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B80" w:rsidRPr="00BE1562" w:rsidRDefault="00BE1562">
      <w:pPr>
        <w:rPr>
          <w:b/>
          <w:sz w:val="28"/>
          <w:lang w:val="en-AU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4266565</wp:posOffset>
            </wp:positionH>
            <wp:positionV relativeFrom="paragraph">
              <wp:posOffset>-184785</wp:posOffset>
            </wp:positionV>
            <wp:extent cx="1964055" cy="1319530"/>
            <wp:effectExtent l="19050" t="0" r="0" b="0"/>
            <wp:wrapTight wrapText="bothSides">
              <wp:wrapPolygon edited="0">
                <wp:start x="-210" y="0"/>
                <wp:lineTo x="-210" y="21205"/>
                <wp:lineTo x="21579" y="21205"/>
                <wp:lineTo x="21579" y="0"/>
                <wp:lineTo x="-210" y="0"/>
              </wp:wrapPolygon>
            </wp:wrapTight>
            <wp:docPr id="1" name="Picture 1" descr="http://www.cd3wd.com/cd3wd_40/vita/fishpond/GIF/12P84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d3wd.com/cd3wd_40/vita/fishpond/GIF/12P84D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1562">
        <w:rPr>
          <w:b/>
          <w:sz w:val="28"/>
          <w:lang w:val="en-AU"/>
        </w:rPr>
        <w:t>Year 12 Chemistry – Shipwrecks</w:t>
      </w:r>
      <w:r w:rsidRPr="00BE1562">
        <w:t xml:space="preserve"> </w:t>
      </w:r>
    </w:p>
    <w:p w:rsidR="00BE1562" w:rsidRDefault="00BE1562">
      <w:pPr>
        <w:rPr>
          <w:i/>
          <w:sz w:val="24"/>
          <w:u w:val="single"/>
          <w:lang w:val="en-AU"/>
        </w:rPr>
      </w:pPr>
      <w:r w:rsidRPr="00BE1562">
        <w:rPr>
          <w:i/>
          <w:sz w:val="24"/>
          <w:u w:val="single"/>
          <w:lang w:val="en-AU"/>
        </w:rPr>
        <w:t>Dissolved gases in our oceans</w:t>
      </w:r>
    </w:p>
    <w:p w:rsidR="00BE1562" w:rsidRDefault="00BE1562">
      <w:pPr>
        <w:rPr>
          <w:sz w:val="24"/>
          <w:lang w:val="en-AU"/>
        </w:rPr>
      </w:pPr>
      <w:r>
        <w:rPr>
          <w:sz w:val="24"/>
          <w:lang w:val="en-AU"/>
        </w:rPr>
        <w:t>Read through pages 362-363 in Chemistry Contexts 2 to answer the following questions.</w:t>
      </w:r>
    </w:p>
    <w:p w:rsidR="00BE1562" w:rsidRDefault="00BE1562" w:rsidP="00F94A9A">
      <w:pPr>
        <w:pStyle w:val="ListParagraph"/>
        <w:numPr>
          <w:ilvl w:val="0"/>
          <w:numId w:val="1"/>
        </w:numPr>
        <w:ind w:left="284" w:hanging="284"/>
        <w:rPr>
          <w:sz w:val="24"/>
          <w:lang w:val="en-AU"/>
        </w:rPr>
      </w:pPr>
      <w:r>
        <w:rPr>
          <w:sz w:val="24"/>
          <w:lang w:val="en-AU"/>
        </w:rPr>
        <w:t>Describe the effects that temperature and pressure have on dissolved gases in the oceans.</w:t>
      </w:r>
    </w:p>
    <w:p w:rsidR="00F94A9A" w:rsidRDefault="00F94A9A" w:rsidP="00F94A9A">
      <w:pPr>
        <w:pStyle w:val="ListParagraph"/>
        <w:ind w:left="284"/>
        <w:rPr>
          <w:sz w:val="24"/>
          <w:lang w:val="en-AU"/>
        </w:rPr>
      </w:pPr>
    </w:p>
    <w:p w:rsidR="00BE1562" w:rsidRDefault="00BE1562" w:rsidP="00F94A9A">
      <w:pPr>
        <w:pStyle w:val="ListParagraph"/>
        <w:numPr>
          <w:ilvl w:val="0"/>
          <w:numId w:val="1"/>
        </w:numPr>
        <w:ind w:left="284" w:hanging="284"/>
        <w:rPr>
          <w:sz w:val="24"/>
          <w:lang w:val="en-AU"/>
        </w:rPr>
      </w:pPr>
      <w:r>
        <w:rPr>
          <w:sz w:val="24"/>
          <w:lang w:val="en-AU"/>
        </w:rPr>
        <w:t>What is partial pressure and how does that explain the concentration</w:t>
      </w:r>
      <w:r w:rsidR="000B7F79">
        <w:rPr>
          <w:sz w:val="24"/>
          <w:lang w:val="en-AU"/>
        </w:rPr>
        <w:t>?</w:t>
      </w:r>
    </w:p>
    <w:p w:rsidR="00F94A9A" w:rsidRPr="00F94A9A" w:rsidRDefault="00F94A9A" w:rsidP="00F94A9A">
      <w:pPr>
        <w:pStyle w:val="ListParagraph"/>
        <w:rPr>
          <w:sz w:val="24"/>
          <w:lang w:val="en-AU"/>
        </w:rPr>
      </w:pPr>
    </w:p>
    <w:p w:rsidR="00F94A9A" w:rsidRDefault="00F94A9A" w:rsidP="00F94A9A">
      <w:pPr>
        <w:pStyle w:val="ListParagraph"/>
        <w:ind w:left="284"/>
        <w:rPr>
          <w:sz w:val="24"/>
          <w:lang w:val="en-AU"/>
        </w:rPr>
      </w:pPr>
    </w:p>
    <w:p w:rsidR="00BE1562" w:rsidRDefault="000B7F79" w:rsidP="00F94A9A">
      <w:pPr>
        <w:pStyle w:val="ListParagraph"/>
        <w:numPr>
          <w:ilvl w:val="0"/>
          <w:numId w:val="1"/>
        </w:numPr>
        <w:ind w:left="284" w:hanging="284"/>
        <w:rPr>
          <w:sz w:val="24"/>
          <w:lang w:val="en-AU"/>
        </w:rPr>
      </w:pPr>
      <w:r w:rsidRPr="00F94A9A">
        <w:rPr>
          <w:sz w:val="24"/>
          <w:lang w:val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04.3pt;margin-top:148.3pt;width:127.2pt;height:167.8pt;z-index:251664384">
            <v:textbox>
              <w:txbxContent>
                <w:p w:rsidR="00F94A9A" w:rsidRPr="000B7F79" w:rsidRDefault="00F94A9A" w:rsidP="000B7F79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sz w:val="16"/>
                      <w:szCs w:val="24"/>
                      <w:u w:val="single"/>
                    </w:rPr>
                  </w:pPr>
                  <w:r w:rsidRPr="000B7F79">
                    <w:rPr>
                      <w:b/>
                      <w:sz w:val="20"/>
                      <w:u w:val="single"/>
                    </w:rPr>
                    <w:t>Concentration of dissolved oxygen is influenced by:</w:t>
                  </w:r>
                </w:p>
                <w:p w:rsidR="00F94A9A" w:rsidRPr="000B7F79" w:rsidRDefault="00F94A9A" w:rsidP="000B7F7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357" w:hanging="357"/>
                    <w:contextualSpacing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  <w:r w:rsidRPr="000B7F79"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  <w:t xml:space="preserve">photosynthesis, which adds to dissolved oxygen; </w:t>
                  </w:r>
                </w:p>
                <w:p w:rsidR="00F94A9A" w:rsidRPr="000B7F79" w:rsidRDefault="00F94A9A" w:rsidP="000B7F7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357" w:hanging="357"/>
                    <w:contextualSpacing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  <w:r w:rsidRPr="000B7F79"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  <w:t xml:space="preserve">respiration by organisms, which consumes dissolved oxygen; </w:t>
                  </w:r>
                </w:p>
                <w:p w:rsidR="00F94A9A" w:rsidRPr="000B7F79" w:rsidRDefault="00F94A9A" w:rsidP="000B7F7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357" w:hanging="357"/>
                    <w:contextualSpacing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  <w:r w:rsidRPr="000B7F79"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  <w:t xml:space="preserve">chemical reactions that consume oxygen, such as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  <w:t>decomposition and  rusting of</w:t>
                  </w:r>
                  <w:r w:rsidRPr="000B7F79"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  <w:t xml:space="preserve"> iron; </w:t>
                  </w:r>
                </w:p>
                <w:p w:rsidR="00F94A9A" w:rsidRPr="000B7F79" w:rsidRDefault="00F94A9A" w:rsidP="000B7F7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357" w:hanging="357"/>
                    <w:contextualSpacing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  <w:r w:rsidRPr="000B7F79"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  <w:t>exchange of dissol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  <w:t>ved gases between water and air</w:t>
                  </w:r>
                </w:p>
                <w:p w:rsidR="00F94A9A" w:rsidRDefault="00F94A9A"/>
              </w:txbxContent>
            </v:textbox>
          </v:shape>
        </w:pict>
      </w:r>
      <w:r w:rsidR="00BE1562">
        <w:rPr>
          <w:sz w:val="24"/>
          <w:lang w:val="en-AU"/>
        </w:rPr>
        <w:t xml:space="preserve">On the cross-section of the ocean below, </w:t>
      </w:r>
      <w:r w:rsidR="005B6F11">
        <w:rPr>
          <w:sz w:val="24"/>
          <w:lang w:val="en-AU"/>
        </w:rPr>
        <w:t>give an indication of the relative amounts of dissolved O</w:t>
      </w:r>
      <w:r w:rsidR="005B6F11" w:rsidRPr="00F94A9A">
        <w:rPr>
          <w:sz w:val="24"/>
          <w:lang w:val="en-AU"/>
        </w:rPr>
        <w:t>2</w:t>
      </w:r>
      <w:r w:rsidR="005B6F11">
        <w:rPr>
          <w:sz w:val="24"/>
          <w:lang w:val="en-AU"/>
        </w:rPr>
        <w:t xml:space="preserve"> and CO</w:t>
      </w:r>
      <w:r w:rsidR="005B6F11" w:rsidRPr="00F94A9A">
        <w:rPr>
          <w:sz w:val="24"/>
          <w:lang w:val="en-AU"/>
        </w:rPr>
        <w:t>2</w:t>
      </w:r>
      <w:r w:rsidR="005B6F11">
        <w:rPr>
          <w:sz w:val="24"/>
          <w:lang w:val="en-AU"/>
        </w:rPr>
        <w:t xml:space="preserve"> at different depths in the oceans. </w:t>
      </w:r>
      <w:r w:rsidR="00F94A9A">
        <w:rPr>
          <w:sz w:val="24"/>
          <w:lang w:val="en-AU"/>
        </w:rPr>
        <w:t>Using appropriate drawings and text o</w:t>
      </w:r>
      <w:r w:rsidR="005B6F11">
        <w:rPr>
          <w:sz w:val="24"/>
          <w:lang w:val="en-AU"/>
        </w:rPr>
        <w:t>utline the processes that contribute to these differences.</w:t>
      </w:r>
      <w:r w:rsidR="00F94A9A">
        <w:rPr>
          <w:sz w:val="24"/>
          <w:lang w:val="en-AU"/>
        </w:rPr>
        <w:t xml:space="preserve"> Some of these processes are provided in the box below.</w:t>
      </w:r>
    </w:p>
    <w:p w:rsidR="00F94A9A" w:rsidRPr="00F94A9A" w:rsidRDefault="00F94A9A" w:rsidP="00F94A9A">
      <w:pPr>
        <w:rPr>
          <w:sz w:val="24"/>
          <w:lang w:val="en-AU"/>
        </w:rPr>
      </w:pPr>
      <w:r>
        <w:rPr>
          <w:noProof/>
          <w:sz w:val="24"/>
        </w:rPr>
        <w:pict>
          <v:group id="_x0000_s1033" style="position:absolute;margin-left:-34.4pt;margin-top:22.45pt;width:484.3pt;height:430.8pt;z-index:251663360" coordorigin="-41,4895" coordsize="9686,861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1643;top:4895;width:0;height:8616" o:connectortype="straight"/>
            <v:shape id="_x0000_s1027" type="#_x0000_t32" style="position:absolute;left:1643;top:13511;width:8002;height:0" o:connectortype="straight"/>
            <v:shape id="_x0000_s1028" type="#_x0000_t202" style="position:absolute;left:-41;top:9331;width:1208;height:522" stroked="f">
              <v:textbox>
                <w:txbxContent>
                  <w:p w:rsidR="00F94A9A" w:rsidRPr="00E65084" w:rsidRDefault="00F94A9A">
                    <w:pPr>
                      <w:rPr>
                        <w:lang w:val="en-AU"/>
                      </w:rPr>
                    </w:pPr>
                    <w:r>
                      <w:rPr>
                        <w:lang w:val="en-AU"/>
                      </w:rPr>
                      <w:t>Depth</w:t>
                    </w:r>
                  </w:p>
                </w:txbxContent>
              </v:textbox>
            </v:shape>
            <v:shape id="_x0000_s1029" type="#_x0000_t202" style="position:absolute;left:551;top:5057;width:941;height:329" stroked="f">
              <v:textbox>
                <w:txbxContent>
                  <w:p w:rsidR="00F94A9A" w:rsidRPr="00E65084" w:rsidRDefault="00F94A9A">
                    <w:pPr>
                      <w:rPr>
                        <w:sz w:val="16"/>
                        <w:lang w:val="en-AU"/>
                      </w:rPr>
                    </w:pPr>
                    <w:proofErr w:type="gramStart"/>
                    <w:r w:rsidRPr="00E65084">
                      <w:rPr>
                        <w:sz w:val="16"/>
                        <w:lang w:val="en-AU"/>
                      </w:rPr>
                      <w:t>shallo</w:t>
                    </w:r>
                    <w:r>
                      <w:rPr>
                        <w:sz w:val="16"/>
                        <w:lang w:val="en-AU"/>
                      </w:rPr>
                      <w:t>w</w:t>
                    </w:r>
                    <w:proofErr w:type="gramEnd"/>
                  </w:p>
                </w:txbxContent>
              </v:textbox>
            </v:shape>
            <v:shape id="_x0000_s1030" type="#_x0000_t202" style="position:absolute;left:489;top:13012;width:1003;height:329" stroked="f">
              <v:textbox>
                <w:txbxContent>
                  <w:p w:rsidR="00F94A9A" w:rsidRPr="00E65084" w:rsidRDefault="00F94A9A" w:rsidP="00E65084">
                    <w:pPr>
                      <w:rPr>
                        <w:sz w:val="16"/>
                        <w:lang w:val="en-AU"/>
                      </w:rPr>
                    </w:pPr>
                    <w:r>
                      <w:rPr>
                        <w:sz w:val="16"/>
                        <w:lang w:val="en-AU"/>
                      </w:rPr>
                      <w:t>Very deep</w:t>
                    </w:r>
                  </w:p>
                </w:txbxContent>
              </v:textbox>
            </v:shape>
          </v:group>
        </w:pict>
      </w:r>
    </w:p>
    <w:sectPr w:rsidR="00F94A9A" w:rsidRPr="00F94A9A" w:rsidSect="00F94A9A">
      <w:pgSz w:w="12240" w:h="15840"/>
      <w:pgMar w:top="709" w:right="1041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05705"/>
    <w:multiLevelType w:val="multilevel"/>
    <w:tmpl w:val="3A4E0F1E"/>
    <w:lvl w:ilvl="0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23"/>
        </w:tabs>
        <w:ind w:left="282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43"/>
        </w:tabs>
        <w:ind w:left="354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83"/>
        </w:tabs>
        <w:ind w:left="498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03"/>
        </w:tabs>
        <w:ind w:left="570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  <w:sz w:val="20"/>
      </w:rPr>
    </w:lvl>
  </w:abstractNum>
  <w:abstractNum w:abstractNumId="1">
    <w:nsid w:val="48E37D21"/>
    <w:multiLevelType w:val="hybridMultilevel"/>
    <w:tmpl w:val="75F6F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attachedTemplate r:id="rId1"/>
  <w:defaultTabStop w:val="720"/>
  <w:characterSpacingControl w:val="doNotCompress"/>
  <w:compat/>
  <w:rsids>
    <w:rsidRoot w:val="00BE1562"/>
    <w:rsid w:val="00081118"/>
    <w:rsid w:val="000B7F79"/>
    <w:rsid w:val="00114A96"/>
    <w:rsid w:val="00370C83"/>
    <w:rsid w:val="003A2BC1"/>
    <w:rsid w:val="005075D0"/>
    <w:rsid w:val="00553E15"/>
    <w:rsid w:val="005B6F11"/>
    <w:rsid w:val="0070569A"/>
    <w:rsid w:val="00707B2A"/>
    <w:rsid w:val="0084318C"/>
    <w:rsid w:val="0084418C"/>
    <w:rsid w:val="00884CA3"/>
    <w:rsid w:val="008F047A"/>
    <w:rsid w:val="009D16CD"/>
    <w:rsid w:val="00A75010"/>
    <w:rsid w:val="00B544F9"/>
    <w:rsid w:val="00BE1562"/>
    <w:rsid w:val="00C778AB"/>
    <w:rsid w:val="00D37BD5"/>
    <w:rsid w:val="00DB3529"/>
    <w:rsid w:val="00E65084"/>
    <w:rsid w:val="00E71B80"/>
    <w:rsid w:val="00F03D2F"/>
    <w:rsid w:val="00F94A9A"/>
    <w:rsid w:val="00F9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1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5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15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4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ert_slider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FF4746A-7C48-44AF-9407-C4B0E0C51A68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39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 Singapore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Anti-Virus Installation</dc:creator>
  <cp:keywords/>
  <dc:description/>
  <cp:lastModifiedBy>Anti-Virus Installation</cp:lastModifiedBy>
  <cp:revision>4</cp:revision>
  <dcterms:created xsi:type="dcterms:W3CDTF">2010-06-08T10:12:00Z</dcterms:created>
  <dcterms:modified xsi:type="dcterms:W3CDTF">2010-06-09T02:56:00Z</dcterms:modified>
</cp:coreProperties>
</file>